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2024年春季全县各级各类学校收费项目标准</w:t>
      </w:r>
    </w:p>
    <w:p>
      <w:pPr>
        <w:wordWrap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幼儿园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2020"/>
        <w:gridCol w:w="2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保教费收费标准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市级示范幼儿园（县机关幼儿园，办园地址：城关镇幸福路391号）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300元/生·月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溪发改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〔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〕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121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县一级幼儿园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230元/生·月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溪发改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〔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〕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121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县二级幼儿园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200元/生·月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溪发改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〔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〕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121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县三级幼儿园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180元/生·月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溪发改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〔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〕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121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县未定级幼儿园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170元/生·月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溪发改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〔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〕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121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1.幼儿园可向自愿在园就餐的幼儿收取伙食费，伙食费按天计算,按月或学期收取,根据幼儿实际在园就餐天数结算，多退少补,并按月向幼儿家长公布伙食费收支情况。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2.幼儿园可收取的代收费项目为体检费、基本医疗保险费、乘车费、外出活动费。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幼儿园保教费实行“新生新办法，老生老办法”。保教费按月或按学期收取,不得跨学期预收。2021年秋季以前入园的幼儿执行原来的收费标准[县机关幼儿园（办园地址：城关镇幸福路391号）保教费收费标准每生每月280元；县级示范幼儿园一级、二级、三级公办幼儿园保教费收费标准每生每月分别为200元、180元、160元；未评等级的公办幼儿园保教费收费标准每生每月150元(溪价费〔2018〕23号)]。</w:t>
            </w:r>
          </w:p>
        </w:tc>
      </w:tr>
    </w:tbl>
    <w:p>
      <w:pPr>
        <w:wordWrap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  <w:t>小学、初中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3271"/>
        <w:gridCol w:w="3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中考考试费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90元/生·次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鄂价费规〔2013〕215号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课后服务费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县(市)、区开展课后服务的中小学，服务标准按每生每月不超过70元执行。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十发改文〔2022〕5号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十发改文〔2023〕49号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1.服务性收费：伙食费、课后服务费。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2.代收费：教科书费、教辅材料费、中考考试费、基本医疗保险费。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3.对所有在义务教育阶段公办学校就读的学生免收杂费、课本费，并对家庭经济困难寄宿生补助生活费，同时对在农村义务教育阶段公办学校就读的学生免收住宿费。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教辅材料费实行“一科一辅”制度，即中小学校任一学习阶段一个学科只向学生推荐一套教辅材料。教辅材料按照“全省统一目录、市州推荐版本、市县监督管理、学生自愿选购”的原则进行管理。凡进入校园的教辅材料必须经过省中小学教辅材料评议委员会评议，学校只能从湖北省中小学教辅材料评议公告目录内代购，不得强制学生购买，不得从中牟利。严禁在教辅材料评议公告目录之外向学生强制推荐订购图书、报刊、杂志等学习资料。寒暑假作业本和课堂作业本并入教辅材料费，不再单独作为代收费项目。取消空白抄本费，学生家长可根据需要自行购买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5.课后服务费实行自愿原则，按月收取，退费按天计算。对建档立卡贫困家庭学生应免收课后服务费。</w:t>
            </w:r>
          </w:p>
        </w:tc>
      </w:tr>
    </w:tbl>
    <w:p>
      <w:pPr>
        <w:wordWrap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  <w:t>普通高中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4036"/>
        <w:gridCol w:w="2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收费标准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普通高中学费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竹溪县第一高级中学900元/生·学期；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竹溪县第二高级中学900元/生·学期。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鄂价费〔2015〕170号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普通高中住宿费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竹溪县第一高级中学200元/生·学期；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竹溪县第二高级中学200元/生·学期。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溪价费〔2014〕25号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溪发改价格〔2022〕9号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全国普通高考（含成人高考）考试费标准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高考必考和选考考试科目为每人每科35元。必考考试科目为语文、数学、外语；选考考试科目为政治、历史、地理、物理、化学、生物（考生从中选考3个科目）。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普通高中学业水平考试费25元/生·科。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鄂价费规〔2013〕215号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鄂发改价调〔2019〕218号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报考音乐、美术、体育专业（含艺术及体育特长生考试）统考或联考：35元/生·科；专业考试:60元/生·科。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鄂发改价调〔2019〕218号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1.服务性收费：伙食费。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2.代收费：教科书费、教辅材料费（“一科一辅”和同步练习册）、高考考试费、高考体检费、基本医疗保险费、军训服装费。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3.教科书费（代收费项目）：收费标准执行省发改委 省新闻出版广电出版局核定的教科书价格。</w:t>
            </w:r>
          </w:p>
        </w:tc>
      </w:tr>
    </w:tbl>
    <w:p>
      <w:pPr>
        <w:wordWrap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中等职业学校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3353"/>
        <w:gridCol w:w="2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中等职业学校住宿费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生均使用面积5.1平方米以上，四人间，1200元/生·学年</w:t>
            </w:r>
          </w:p>
        </w:tc>
        <w:tc>
          <w:tcPr>
            <w:tcW w:w="1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十价费〔2018〕58号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生均使用面积4.1-5平方米以上，1000元/生·学年</w:t>
            </w:r>
          </w:p>
        </w:tc>
        <w:tc>
          <w:tcPr>
            <w:tcW w:w="1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生均使用面积3.1-4平方米以上，800元/生·学年</w:t>
            </w:r>
          </w:p>
        </w:tc>
        <w:tc>
          <w:tcPr>
            <w:tcW w:w="1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生均使用面积3平方米以下，500元/生·学年</w:t>
            </w:r>
          </w:p>
        </w:tc>
        <w:tc>
          <w:tcPr>
            <w:tcW w:w="1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对增装空调的学生住宿，增加的住宿费标准，4人间120元/生·学年；5-6人间80元/生·学年；7－8人间60元/生·学年。</w:t>
            </w:r>
          </w:p>
        </w:tc>
        <w:tc>
          <w:tcPr>
            <w:tcW w:w="1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住宿费中含每生每月用水3吨，用电8度，超额部分按国家规定的居民生活用水用电价格向学生收取。</w:t>
            </w:r>
          </w:p>
        </w:tc>
      </w:tr>
    </w:tbl>
    <w:p>
      <w:pPr>
        <w:wordWrap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00000000"/>
    <w:rsid w:val="05544E08"/>
    <w:rsid w:val="0676641E"/>
    <w:rsid w:val="0A1B0252"/>
    <w:rsid w:val="0AB45B0E"/>
    <w:rsid w:val="139C2FCC"/>
    <w:rsid w:val="1B26547E"/>
    <w:rsid w:val="1C7D6C93"/>
    <w:rsid w:val="1CB4652E"/>
    <w:rsid w:val="1E2C727D"/>
    <w:rsid w:val="1F777037"/>
    <w:rsid w:val="25D1453C"/>
    <w:rsid w:val="277166D1"/>
    <w:rsid w:val="2932031D"/>
    <w:rsid w:val="29CC21F3"/>
    <w:rsid w:val="2B6F17EC"/>
    <w:rsid w:val="2EBA1135"/>
    <w:rsid w:val="2F3B54AB"/>
    <w:rsid w:val="33D15C38"/>
    <w:rsid w:val="37047EEC"/>
    <w:rsid w:val="37142974"/>
    <w:rsid w:val="437C7A64"/>
    <w:rsid w:val="47877606"/>
    <w:rsid w:val="4A840C6C"/>
    <w:rsid w:val="4C80469A"/>
    <w:rsid w:val="4FC36566"/>
    <w:rsid w:val="54026330"/>
    <w:rsid w:val="5415414D"/>
    <w:rsid w:val="58E80D86"/>
    <w:rsid w:val="5F750471"/>
    <w:rsid w:val="646D2593"/>
    <w:rsid w:val="66ED2D08"/>
    <w:rsid w:val="673E6667"/>
    <w:rsid w:val="6E272257"/>
    <w:rsid w:val="6F974FB6"/>
    <w:rsid w:val="71F55298"/>
    <w:rsid w:val="725D6F93"/>
    <w:rsid w:val="738B0ABC"/>
    <w:rsid w:val="77DE5C71"/>
    <w:rsid w:val="77E90EE2"/>
    <w:rsid w:val="78C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1896</Words>
  <Characters>2083</Characters>
  <Lines>0</Lines>
  <Paragraphs>0</Paragraphs>
  <TotalTime>14</TotalTime>
  <ScaleCrop>false</ScaleCrop>
  <LinksUpToDate>false</LinksUpToDate>
  <CharactersWithSpaces>2127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2024-02-18T00:33:00Z</dcterms:created>
  <dc:creator>Administrator</dc:creator>
  <cp:lastModifiedBy>茜茜公主</cp:lastModifiedBy>
  <dcterms:modified xsi:type="dcterms:W3CDTF">2024-02-24T07:47:34Z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B519B9C379F54F1BB4FEC19B97FF7666_13</vt:lpwstr>
  </property>
</Properties>
</file>